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1570" w14:textId="4461B07D" w:rsidR="00ED2F5C" w:rsidRPr="00ED2F5C" w:rsidRDefault="007F72BF" w:rsidP="00ED2F5C">
      <w:pPr>
        <w:pStyle w:val="a3"/>
        <w:ind w:right="21" w:firstLine="708"/>
        <w:rPr>
          <w:b w:val="0"/>
          <w:sz w:val="28"/>
          <w:szCs w:val="28"/>
        </w:rPr>
      </w:pPr>
      <w:bookmarkStart w:id="0" w:name="_Hlk162872712"/>
      <w:bookmarkStart w:id="1" w:name="_GoBack"/>
      <w:bookmarkEnd w:id="1"/>
      <w:r w:rsidRPr="00ED2F5C">
        <w:rPr>
          <w:b w:val="0"/>
          <w:sz w:val="28"/>
          <w:szCs w:val="28"/>
          <w:lang w:val="ru-RU"/>
        </w:rPr>
        <w:t xml:space="preserve">Уважаемые коллеги! </w:t>
      </w:r>
      <w:bookmarkStart w:id="2" w:name="_Hlk158812067"/>
      <w:r w:rsidRPr="00ED2F5C">
        <w:rPr>
          <w:b w:val="0"/>
          <w:sz w:val="28"/>
          <w:szCs w:val="28"/>
          <w:lang w:val="ru-RU"/>
        </w:rPr>
        <w:t xml:space="preserve">В этом году академия ответственна за проведение региональной конференции «Молодежь </w:t>
      </w:r>
      <w:r w:rsidRPr="00ED2F5C">
        <w:rPr>
          <w:b w:val="0"/>
          <w:sz w:val="28"/>
          <w:szCs w:val="28"/>
          <w:lang w:val="en-US"/>
        </w:rPr>
        <w:t>XXI</w:t>
      </w:r>
      <w:r w:rsidRPr="00ED2F5C">
        <w:rPr>
          <w:b w:val="0"/>
          <w:sz w:val="28"/>
          <w:szCs w:val="28"/>
          <w:lang w:val="ru-RU"/>
        </w:rPr>
        <w:t xml:space="preserve"> века: шаг в будущее». Конференция состоится </w:t>
      </w:r>
      <w:r w:rsidRPr="00ED2F5C">
        <w:rPr>
          <w:sz w:val="28"/>
          <w:szCs w:val="28"/>
          <w:lang w:val="ru-RU"/>
        </w:rPr>
        <w:t xml:space="preserve">22 </w:t>
      </w:r>
      <w:r w:rsidRPr="00ED2F5C">
        <w:rPr>
          <w:sz w:val="28"/>
          <w:szCs w:val="28"/>
        </w:rPr>
        <w:t>мая 20</w:t>
      </w:r>
      <w:r w:rsidRPr="00ED2F5C">
        <w:rPr>
          <w:sz w:val="28"/>
          <w:szCs w:val="28"/>
          <w:lang w:val="ru-RU"/>
        </w:rPr>
        <w:t>24</w:t>
      </w:r>
      <w:r w:rsidRPr="00ED2F5C">
        <w:rPr>
          <w:sz w:val="28"/>
          <w:szCs w:val="28"/>
        </w:rPr>
        <w:t xml:space="preserve"> года</w:t>
      </w:r>
      <w:r w:rsidRPr="00ED2F5C">
        <w:rPr>
          <w:sz w:val="28"/>
          <w:szCs w:val="28"/>
          <w:lang w:val="ru-RU"/>
        </w:rPr>
        <w:t xml:space="preserve">. </w:t>
      </w:r>
      <w:r w:rsidR="00ED2F5C" w:rsidRPr="00ED2F5C">
        <w:rPr>
          <w:b w:val="0"/>
          <w:sz w:val="28"/>
          <w:szCs w:val="28"/>
        </w:rPr>
        <w:t xml:space="preserve">Участниками конференции </w:t>
      </w:r>
      <w:r w:rsidR="00ED2F5C" w:rsidRPr="00ED2F5C">
        <w:rPr>
          <w:b w:val="0"/>
          <w:sz w:val="28"/>
          <w:szCs w:val="28"/>
          <w:lang w:val="ru-RU"/>
        </w:rPr>
        <w:t>являются</w:t>
      </w:r>
      <w:r w:rsidR="00ED2F5C" w:rsidRPr="00ED2F5C">
        <w:rPr>
          <w:b w:val="0"/>
          <w:sz w:val="28"/>
          <w:szCs w:val="28"/>
        </w:rPr>
        <w:t xml:space="preserve"> студенты, аспиранты, молодые ученые </w:t>
      </w:r>
      <w:r w:rsidR="00ED2F5C" w:rsidRPr="00ED2F5C">
        <w:rPr>
          <w:b w:val="0"/>
          <w:sz w:val="28"/>
          <w:szCs w:val="28"/>
          <w:lang w:val="ru-RU"/>
        </w:rPr>
        <w:t>ординаторы</w:t>
      </w:r>
      <w:r w:rsidR="00ED2F5C" w:rsidRPr="00ED2F5C">
        <w:rPr>
          <w:b w:val="0"/>
          <w:sz w:val="28"/>
          <w:szCs w:val="28"/>
        </w:rPr>
        <w:t>, лица, не достигшие 35 лет и не имеющие ученой степени (и/или ученого звания). Соответствие этим критериям проверяет вуз</w:t>
      </w:r>
      <w:r w:rsidR="00ED2F5C" w:rsidRPr="00ED2F5C">
        <w:rPr>
          <w:b w:val="0"/>
          <w:sz w:val="28"/>
          <w:szCs w:val="28"/>
          <w:lang w:val="ru-RU"/>
        </w:rPr>
        <w:t xml:space="preserve"> </w:t>
      </w:r>
      <w:r w:rsidR="00ED2F5C" w:rsidRPr="00ED2F5C">
        <w:rPr>
          <w:b w:val="0"/>
          <w:sz w:val="28"/>
          <w:szCs w:val="28"/>
        </w:rPr>
        <w:t>при оформлении заявки.</w:t>
      </w:r>
    </w:p>
    <w:p w14:paraId="50F74763" w14:textId="1D8D2F00" w:rsidR="007F72BF" w:rsidRPr="00ED2F5C" w:rsidRDefault="007F72BF" w:rsidP="007F72BF">
      <w:pPr>
        <w:pStyle w:val="a3"/>
        <w:ind w:right="23" w:firstLine="708"/>
        <w:rPr>
          <w:b w:val="0"/>
          <w:bCs/>
          <w:sz w:val="28"/>
          <w:szCs w:val="28"/>
          <w:lang w:val="ru-RU"/>
        </w:rPr>
      </w:pPr>
      <w:r w:rsidRPr="00ED2F5C">
        <w:rPr>
          <w:b w:val="0"/>
          <w:bCs/>
          <w:sz w:val="28"/>
          <w:szCs w:val="28"/>
          <w:lang w:val="ru-RU"/>
        </w:rPr>
        <w:t xml:space="preserve">Традиционно на базе академии проводятся секции </w:t>
      </w:r>
      <w:r w:rsidRPr="00ED2F5C">
        <w:rPr>
          <w:b w:val="0"/>
          <w:bCs/>
          <w:sz w:val="28"/>
          <w:szCs w:val="28"/>
        </w:rPr>
        <w:t>Медицинские науки</w:t>
      </w:r>
      <w:r w:rsidRPr="00ED2F5C">
        <w:rPr>
          <w:b w:val="0"/>
          <w:bCs/>
          <w:sz w:val="28"/>
          <w:szCs w:val="28"/>
          <w:lang w:val="ru-RU"/>
        </w:rPr>
        <w:t>:</w:t>
      </w:r>
      <w:r w:rsidRPr="00ED2F5C">
        <w:rPr>
          <w:b w:val="0"/>
          <w:bCs/>
          <w:sz w:val="28"/>
          <w:szCs w:val="28"/>
        </w:rPr>
        <w:t xml:space="preserve"> Секция 1 «Терапия»</w:t>
      </w:r>
      <w:r w:rsidRPr="00ED2F5C">
        <w:rPr>
          <w:b w:val="0"/>
          <w:bCs/>
          <w:sz w:val="28"/>
          <w:szCs w:val="28"/>
          <w:lang w:val="ru-RU"/>
        </w:rPr>
        <w:t xml:space="preserve">, </w:t>
      </w:r>
      <w:r w:rsidRPr="00ED2F5C">
        <w:rPr>
          <w:b w:val="0"/>
          <w:bCs/>
          <w:sz w:val="28"/>
          <w:szCs w:val="28"/>
        </w:rPr>
        <w:t>Секция 2 «Терапия»</w:t>
      </w:r>
      <w:r w:rsidRPr="00ED2F5C">
        <w:rPr>
          <w:b w:val="0"/>
          <w:bCs/>
          <w:sz w:val="28"/>
          <w:szCs w:val="28"/>
          <w:lang w:val="ru-RU"/>
        </w:rPr>
        <w:t xml:space="preserve">, </w:t>
      </w:r>
      <w:r w:rsidRPr="00ED2F5C">
        <w:rPr>
          <w:b w:val="0"/>
          <w:bCs/>
          <w:sz w:val="28"/>
          <w:szCs w:val="28"/>
        </w:rPr>
        <w:t>Секция 3 «Хирургия. Анестезиология. Акушерство и гинекология. Онкология»</w:t>
      </w:r>
      <w:r w:rsidRPr="00ED2F5C">
        <w:rPr>
          <w:b w:val="0"/>
          <w:bCs/>
          <w:sz w:val="28"/>
          <w:szCs w:val="28"/>
          <w:lang w:val="ru-RU"/>
        </w:rPr>
        <w:t xml:space="preserve">, </w:t>
      </w:r>
      <w:r w:rsidRPr="00ED2F5C">
        <w:rPr>
          <w:b w:val="0"/>
          <w:bCs/>
          <w:sz w:val="28"/>
          <w:szCs w:val="28"/>
        </w:rPr>
        <w:t>Секция 4 «Экспериментальная и фундаментальная медицина»</w:t>
      </w:r>
      <w:r w:rsidRPr="00ED2F5C">
        <w:rPr>
          <w:b w:val="0"/>
          <w:bCs/>
          <w:sz w:val="28"/>
          <w:szCs w:val="28"/>
          <w:lang w:val="ru-RU"/>
        </w:rPr>
        <w:t>. Кафедрам необходимо до 20 апреля подать 1) предложения по председателям и секретарям секций; 2) заявку и статьи:</w:t>
      </w:r>
    </w:p>
    <w:p w14:paraId="13681EB4" w14:textId="77777777" w:rsidR="007F72BF" w:rsidRDefault="007F72BF" w:rsidP="007F72BF">
      <w:pPr>
        <w:pStyle w:val="a3"/>
        <w:ind w:right="23" w:firstLine="708"/>
        <w:rPr>
          <w:b w:val="0"/>
          <w:bCs/>
          <w:sz w:val="23"/>
          <w:szCs w:val="23"/>
          <w:lang w:val="ru-RU"/>
        </w:rPr>
      </w:pPr>
    </w:p>
    <w:p w14:paraId="2DB378CA" w14:textId="6F875DA6" w:rsidR="007F72BF" w:rsidRPr="00EE37B6" w:rsidRDefault="007F72BF" w:rsidP="007F72BF">
      <w:pPr>
        <w:tabs>
          <w:tab w:val="left" w:pos="540"/>
        </w:tabs>
        <w:jc w:val="center"/>
        <w:rPr>
          <w:rFonts w:ascii="Times New Roman" w:eastAsia="Times New Roman" w:hAnsi="Times New Roman"/>
          <w:bCs/>
          <w:spacing w:val="0"/>
          <w:w w:val="100"/>
          <w:kern w:val="0"/>
          <w:sz w:val="24"/>
          <w:szCs w:val="24"/>
        </w:rPr>
      </w:pPr>
      <w:r>
        <w:rPr>
          <w:rFonts w:ascii="Times New Roman" w:eastAsia="Times New Roman" w:hAnsi="Times New Roman"/>
          <w:bCs/>
          <w:spacing w:val="0"/>
          <w:w w:val="100"/>
          <w:kern w:val="0"/>
          <w:sz w:val="24"/>
          <w:szCs w:val="24"/>
        </w:rPr>
        <w:t>З</w:t>
      </w:r>
      <w:r w:rsidRPr="00EE37B6">
        <w:rPr>
          <w:rFonts w:ascii="Times New Roman" w:eastAsia="Times New Roman" w:hAnsi="Times New Roman"/>
          <w:bCs/>
          <w:spacing w:val="0"/>
          <w:w w:val="100"/>
          <w:kern w:val="0"/>
          <w:sz w:val="24"/>
          <w:szCs w:val="24"/>
        </w:rPr>
        <w:t xml:space="preserve">аявка от </w:t>
      </w:r>
      <w:r w:rsidRPr="00EE37B6">
        <w:rPr>
          <w:rFonts w:ascii="Times New Roman" w:eastAsia="Times New Roman" w:hAnsi="Times New Roman"/>
          <w:bCs/>
          <w:i/>
          <w:spacing w:val="0"/>
          <w:w w:val="100"/>
          <w:kern w:val="0"/>
          <w:sz w:val="24"/>
          <w:szCs w:val="24"/>
        </w:rPr>
        <w:t xml:space="preserve">«Наименование </w:t>
      </w:r>
      <w:r>
        <w:rPr>
          <w:rFonts w:ascii="Times New Roman" w:eastAsia="Times New Roman" w:hAnsi="Times New Roman"/>
          <w:bCs/>
          <w:i/>
          <w:spacing w:val="0"/>
          <w:w w:val="100"/>
          <w:kern w:val="0"/>
          <w:sz w:val="24"/>
          <w:szCs w:val="24"/>
        </w:rPr>
        <w:t>кафедры</w:t>
      </w:r>
      <w:r w:rsidRPr="00EE37B6">
        <w:rPr>
          <w:rFonts w:ascii="Times New Roman" w:eastAsia="Times New Roman" w:hAnsi="Times New Roman"/>
          <w:bCs/>
          <w:i/>
          <w:spacing w:val="0"/>
          <w:w w:val="100"/>
          <w:kern w:val="0"/>
          <w:sz w:val="24"/>
          <w:szCs w:val="24"/>
        </w:rPr>
        <w:t>»</w:t>
      </w:r>
    </w:p>
    <w:p w14:paraId="592DA7A3" w14:textId="77777777" w:rsidR="007F72BF" w:rsidRPr="00EE37B6" w:rsidRDefault="007F72BF" w:rsidP="007F72BF">
      <w:pPr>
        <w:pStyle w:val="a5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Times New Roman" w:hAnsi="Times New Roman"/>
          <w:bCs/>
          <w:sz w:val="24"/>
          <w:szCs w:val="24"/>
        </w:rPr>
        <w:t>на участие в</w:t>
      </w:r>
      <w:r w:rsidRPr="00EE37B6">
        <w:rPr>
          <w:rFonts w:ascii="Times New Roman" w:eastAsia="MS Mincho" w:hAnsi="Times New Roman"/>
          <w:sz w:val="24"/>
          <w:szCs w:val="24"/>
        </w:rPr>
        <w:t xml:space="preserve">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  <w:r w:rsidRPr="00EE37B6">
        <w:rPr>
          <w:rFonts w:ascii="Times New Roman" w:eastAsia="MS Mincho" w:hAnsi="Times New Roman"/>
          <w:sz w:val="24"/>
          <w:szCs w:val="24"/>
        </w:rPr>
        <w:t xml:space="preserve"> региональной научно-практической конференции</w:t>
      </w:r>
    </w:p>
    <w:p w14:paraId="4784F247" w14:textId="77777777" w:rsidR="007F72BF" w:rsidRPr="00EE37B6" w:rsidRDefault="007F72BF" w:rsidP="007F72BF">
      <w:pPr>
        <w:pStyle w:val="a5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524F745E" w14:textId="77777777" w:rsidR="007F72BF" w:rsidRPr="00EE37B6" w:rsidRDefault="007F72BF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640"/>
      </w:tblGrid>
      <w:tr w:rsidR="007F72BF" w:rsidRPr="00EE37B6" w14:paraId="21E91CB0" w14:textId="77777777" w:rsidTr="00C6182A">
        <w:trPr>
          <w:trHeight w:val="831"/>
        </w:trPr>
        <w:tc>
          <w:tcPr>
            <w:tcW w:w="7797" w:type="dxa"/>
          </w:tcPr>
          <w:p w14:paraId="4D302D8A" w14:textId="77777777" w:rsidR="007F72BF" w:rsidRPr="00EE37B6" w:rsidRDefault="007F72BF" w:rsidP="00C618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секции/участники</w:t>
            </w:r>
          </w:p>
        </w:tc>
        <w:tc>
          <w:tcPr>
            <w:tcW w:w="1640" w:type="dxa"/>
          </w:tcPr>
          <w:p w14:paraId="4C4FD67B" w14:textId="77777777" w:rsidR="007F72BF" w:rsidRPr="00EE37B6" w:rsidRDefault="007F72BF" w:rsidP="00C618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Число </w:t>
            </w:r>
          </w:p>
          <w:p w14:paraId="2DE4143C" w14:textId="77777777" w:rsidR="007F72BF" w:rsidRPr="00EE37B6" w:rsidRDefault="007F72BF" w:rsidP="00C618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участников, чел.</w:t>
            </w:r>
          </w:p>
        </w:tc>
      </w:tr>
      <w:tr w:rsidR="007F72BF" w:rsidRPr="00EE37B6" w14:paraId="36D780A0" w14:textId="77777777" w:rsidTr="00C6182A">
        <w:trPr>
          <w:trHeight w:val="272"/>
        </w:trPr>
        <w:tc>
          <w:tcPr>
            <w:tcW w:w="7797" w:type="dxa"/>
          </w:tcPr>
          <w:p w14:paraId="06FE4C14" w14:textId="77777777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Филологические науки. Секция 1 «Иностранные языки»</w:t>
            </w:r>
          </w:p>
        </w:tc>
        <w:tc>
          <w:tcPr>
            <w:tcW w:w="1640" w:type="dxa"/>
          </w:tcPr>
          <w:p w14:paraId="64B96152" w14:textId="77777777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72BF" w:rsidRPr="00EE37B6" w14:paraId="13D7E79A" w14:textId="77777777" w:rsidTr="00C6182A">
        <w:trPr>
          <w:trHeight w:val="272"/>
        </w:trPr>
        <w:tc>
          <w:tcPr>
            <w:tcW w:w="9437" w:type="dxa"/>
            <w:gridSpan w:val="2"/>
          </w:tcPr>
          <w:p w14:paraId="046E3AF1" w14:textId="3720A3BD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Мелешко Екатерина Евгеньевна, студент 4 курса, факультет</w:t>
            </w:r>
          </w:p>
        </w:tc>
      </w:tr>
      <w:tr w:rsidR="007F72BF" w:rsidRPr="00EE37B6" w14:paraId="1EB63F1C" w14:textId="77777777" w:rsidTr="00C6182A">
        <w:trPr>
          <w:trHeight w:val="272"/>
        </w:trPr>
        <w:tc>
          <w:tcPr>
            <w:tcW w:w="7797" w:type="dxa"/>
          </w:tcPr>
          <w:p w14:paraId="5CDCAD53" w14:textId="7413B8F5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  <w:r w:rsidR="00ED2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Медицинские</w:t>
            </w: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науки. Секция 2 «</w:t>
            </w:r>
            <w:r w:rsidR="00ED2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Терапия</w:t>
            </w: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40" w:type="dxa"/>
          </w:tcPr>
          <w:p w14:paraId="18F233B4" w14:textId="77777777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F72BF" w:rsidRPr="00EE37B6" w14:paraId="1D1237C8" w14:textId="77777777" w:rsidTr="00C6182A">
        <w:trPr>
          <w:trHeight w:val="272"/>
        </w:trPr>
        <w:tc>
          <w:tcPr>
            <w:tcW w:w="9437" w:type="dxa"/>
            <w:gridSpan w:val="2"/>
          </w:tcPr>
          <w:p w14:paraId="509FC9EC" w14:textId="3E7CBD14" w:rsidR="007F72BF" w:rsidRPr="00EE37B6" w:rsidRDefault="007F72BF" w:rsidP="00C6182A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Доржиева Светлана Николаевна, студент 3 курса, факультет</w:t>
            </w:r>
          </w:p>
        </w:tc>
      </w:tr>
      <w:tr w:rsidR="007F72BF" w:rsidRPr="00EE37B6" w14:paraId="1EF12A4B" w14:textId="77777777" w:rsidTr="00C6182A">
        <w:trPr>
          <w:trHeight w:val="272"/>
        </w:trPr>
        <w:tc>
          <w:tcPr>
            <w:tcW w:w="9437" w:type="dxa"/>
            <w:gridSpan w:val="2"/>
          </w:tcPr>
          <w:p w14:paraId="5EF2AD59" w14:textId="27281BB9" w:rsidR="007F72BF" w:rsidRPr="00EE37B6" w:rsidRDefault="007F72BF" w:rsidP="00C6182A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Карелина Екатерина Вячеславовна, студент 2 курса, факультет</w:t>
            </w:r>
          </w:p>
        </w:tc>
      </w:tr>
      <w:tr w:rsidR="007F72BF" w:rsidRPr="00EE37B6" w14:paraId="2E411018" w14:textId="77777777" w:rsidTr="00C6182A">
        <w:trPr>
          <w:trHeight w:val="272"/>
        </w:trPr>
        <w:tc>
          <w:tcPr>
            <w:tcW w:w="9437" w:type="dxa"/>
            <w:gridSpan w:val="2"/>
          </w:tcPr>
          <w:p w14:paraId="24F0357F" w14:textId="51F64636" w:rsidR="007F72BF" w:rsidRPr="00EE37B6" w:rsidRDefault="007F72BF" w:rsidP="00C6182A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Кулигина</w:t>
            </w:r>
            <w:proofErr w:type="spellEnd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Суреновна</w:t>
            </w:r>
            <w:proofErr w:type="spellEnd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, студент 2 курса, факультет</w:t>
            </w:r>
          </w:p>
        </w:tc>
      </w:tr>
      <w:tr w:rsidR="007F72BF" w:rsidRPr="00EE37B6" w14:paraId="2B0158B8" w14:textId="77777777" w:rsidTr="00C6182A">
        <w:trPr>
          <w:trHeight w:val="272"/>
        </w:trPr>
        <w:tc>
          <w:tcPr>
            <w:tcW w:w="9437" w:type="dxa"/>
            <w:gridSpan w:val="2"/>
          </w:tcPr>
          <w:p w14:paraId="11134316" w14:textId="308A7E2D" w:rsidR="007F72BF" w:rsidRPr="00EE37B6" w:rsidRDefault="007F72BF" w:rsidP="00C6182A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Самокрутова Юлия Владимировна, студент 4 курса, факультет</w:t>
            </w:r>
          </w:p>
        </w:tc>
      </w:tr>
      <w:tr w:rsidR="007F72BF" w:rsidRPr="00EE37B6" w14:paraId="009B121B" w14:textId="77777777" w:rsidTr="00C6182A">
        <w:trPr>
          <w:trHeight w:val="272"/>
        </w:trPr>
        <w:tc>
          <w:tcPr>
            <w:tcW w:w="7797" w:type="dxa"/>
          </w:tcPr>
          <w:p w14:paraId="6DB54762" w14:textId="77777777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640" w:type="dxa"/>
          </w:tcPr>
          <w:p w14:paraId="5E8071D0" w14:textId="77777777" w:rsidR="007F72BF" w:rsidRPr="00EE37B6" w:rsidRDefault="007F72BF" w:rsidP="00C618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58124B9B" w14:textId="77777777" w:rsidR="007F72BF" w:rsidRPr="00EE37B6" w:rsidRDefault="007F72BF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</w:p>
    <w:p w14:paraId="7148DA43" w14:textId="702587B3" w:rsidR="007F72BF" w:rsidRDefault="007F72BF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  <w:r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>Зав. кафедрой</w:t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</w:r>
      <w:r w:rsidRPr="00EE37B6"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  <w:tab/>
        <w:t>И.О. Фамилия</w:t>
      </w:r>
    </w:p>
    <w:p w14:paraId="6AD3C3A1" w14:textId="5904DD04" w:rsidR="007F72BF" w:rsidRDefault="007F72BF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</w:p>
    <w:p w14:paraId="6CAFE652" w14:textId="33579AA8" w:rsidR="007F72BF" w:rsidRPr="00ED2F5C" w:rsidRDefault="007F72BF" w:rsidP="007F72BF">
      <w:pPr>
        <w:pStyle w:val="a5"/>
        <w:suppressAutoHyphens/>
        <w:ind w:right="23" w:firstLine="709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ED2F5C">
        <w:rPr>
          <w:rFonts w:ascii="Times New Roman" w:eastAsia="MS Mincho" w:hAnsi="Times New Roman"/>
          <w:b/>
          <w:sz w:val="28"/>
          <w:szCs w:val="28"/>
        </w:rPr>
        <w:t>Правила оформления статьи</w:t>
      </w:r>
      <w:r w:rsidRPr="00ED2F5C">
        <w:rPr>
          <w:rFonts w:ascii="Times New Roman" w:eastAsia="MS Mincho" w:hAnsi="Times New Roman"/>
          <w:b/>
          <w:sz w:val="28"/>
          <w:szCs w:val="28"/>
          <w:lang w:val="ru-RU"/>
        </w:rPr>
        <w:t>:</w:t>
      </w:r>
    </w:p>
    <w:p w14:paraId="3323CFAD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>- объем статьи 1-2 (желательно полных) страниц, включая рисунки и таблицы. Вторая страница статьи должна быть заполнена не менее чем на 2/3 объема;</w:t>
      </w:r>
    </w:p>
    <w:p w14:paraId="7FE2EB4C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>- ВАЖНО: статьи должны содержать результаты оригинальных теоретических и экспериментальных исследований, заимствованные фрагменты или утверждения должны быть оформлены с обязательным указанием автора и первоисточника;</w:t>
      </w:r>
    </w:p>
    <w:p w14:paraId="3F69BF71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 xml:space="preserve">- набор текста осуществляется в редакторе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M</w:t>
      </w:r>
      <w:proofErr w:type="spellStart"/>
      <w:r w:rsidRPr="00ED2F5C">
        <w:rPr>
          <w:rFonts w:ascii="Times New Roman" w:eastAsia="MS Mincho" w:hAnsi="Times New Roman"/>
          <w:sz w:val="28"/>
          <w:szCs w:val="28"/>
        </w:rPr>
        <w:t>icrosoft</w:t>
      </w:r>
      <w:proofErr w:type="spellEnd"/>
      <w:r w:rsidRPr="00ED2F5C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ED2F5C">
        <w:rPr>
          <w:rFonts w:ascii="Times New Roman" w:eastAsia="MS Mincho" w:hAnsi="Times New Roman"/>
          <w:sz w:val="28"/>
          <w:szCs w:val="28"/>
        </w:rPr>
        <w:t>Word</w:t>
      </w:r>
      <w:proofErr w:type="spellEnd"/>
      <w:r w:rsidRPr="00ED2F5C">
        <w:rPr>
          <w:rFonts w:ascii="Times New Roman" w:eastAsia="MS Mincho" w:hAnsi="Times New Roman"/>
          <w:sz w:val="28"/>
          <w:szCs w:val="28"/>
        </w:rPr>
        <w:t xml:space="preserve">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c</w:t>
      </w:r>
      <w:r w:rsidRPr="00ED2F5C">
        <w:rPr>
          <w:rFonts w:ascii="Times New Roman" w:eastAsia="MS Mincho" w:hAnsi="Times New Roman"/>
          <w:sz w:val="28"/>
          <w:szCs w:val="28"/>
        </w:rPr>
        <w:t xml:space="preserve"> использованием версии не ранее 2003 г.;</w:t>
      </w:r>
    </w:p>
    <w:p w14:paraId="56E21D34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D2F5C">
        <w:rPr>
          <w:rFonts w:ascii="Times New Roman" w:eastAsia="MS Mincho" w:hAnsi="Times New Roman"/>
          <w:sz w:val="28"/>
          <w:szCs w:val="28"/>
        </w:rPr>
        <w:t xml:space="preserve">- формат бумаги А4; поля: сверху – 2,5 см, слева, справа, снизу – 2 см; шрифт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Times</w:t>
      </w:r>
      <w:r w:rsidRPr="00ED2F5C">
        <w:rPr>
          <w:rFonts w:ascii="Times New Roman" w:eastAsia="MS Mincho" w:hAnsi="Times New Roman"/>
          <w:sz w:val="28"/>
          <w:szCs w:val="28"/>
        </w:rPr>
        <w:t xml:space="preserve">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New</w:t>
      </w:r>
      <w:r w:rsidRPr="00ED2F5C">
        <w:rPr>
          <w:rFonts w:ascii="Times New Roman" w:eastAsia="MS Mincho" w:hAnsi="Times New Roman"/>
          <w:sz w:val="28"/>
          <w:szCs w:val="28"/>
        </w:rPr>
        <w:t xml:space="preserve">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Roman</w:t>
      </w:r>
      <w:r w:rsidRPr="00ED2F5C">
        <w:rPr>
          <w:rFonts w:ascii="Times New Roman" w:eastAsia="MS Mincho" w:hAnsi="Times New Roman"/>
          <w:sz w:val="28"/>
          <w:szCs w:val="28"/>
        </w:rPr>
        <w:t>; размер (кегль) – 12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proofErr w:type="spellStart"/>
      <w:r w:rsidRPr="00ED2F5C">
        <w:rPr>
          <w:rFonts w:ascii="Times New Roman" w:eastAsia="MS Mincho" w:hAnsi="Times New Roman"/>
          <w:sz w:val="28"/>
          <w:szCs w:val="28"/>
          <w:lang w:val="ru-RU"/>
        </w:rPr>
        <w:t>пт</w:t>
      </w:r>
      <w:proofErr w:type="spellEnd"/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 (в отношении таблиц и иллюстраций размер шрифта может уменьшаться до 10 </w:t>
      </w:r>
      <w:proofErr w:type="spellStart"/>
      <w:r w:rsidRPr="00ED2F5C">
        <w:rPr>
          <w:rFonts w:ascii="Times New Roman" w:eastAsia="MS Mincho" w:hAnsi="Times New Roman"/>
          <w:sz w:val="28"/>
          <w:szCs w:val="28"/>
          <w:lang w:val="ru-RU"/>
        </w:rPr>
        <w:t>пт</w:t>
      </w:r>
      <w:proofErr w:type="spellEnd"/>
      <w:r w:rsidRPr="00ED2F5C">
        <w:rPr>
          <w:rFonts w:ascii="Times New Roman" w:eastAsia="MS Mincho" w:hAnsi="Times New Roman"/>
          <w:sz w:val="28"/>
          <w:szCs w:val="28"/>
          <w:lang w:val="ru-RU"/>
        </w:rPr>
        <w:t>)</w:t>
      </w:r>
      <w:r w:rsidRPr="00ED2F5C">
        <w:rPr>
          <w:rFonts w:ascii="Times New Roman" w:eastAsia="MS Mincho" w:hAnsi="Times New Roman"/>
          <w:sz w:val="28"/>
          <w:szCs w:val="28"/>
        </w:rPr>
        <w:t xml:space="preserve">; 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междустрочный </w:t>
      </w:r>
      <w:r w:rsidRPr="00ED2F5C">
        <w:rPr>
          <w:rFonts w:ascii="Times New Roman" w:eastAsia="MS Mincho" w:hAnsi="Times New Roman"/>
          <w:sz w:val="28"/>
          <w:szCs w:val="28"/>
        </w:rPr>
        <w:t xml:space="preserve">интервал 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>–</w:t>
      </w:r>
      <w:r w:rsidRPr="00ED2F5C">
        <w:rPr>
          <w:rFonts w:ascii="Times New Roman" w:eastAsia="MS Mincho" w:hAnsi="Times New Roman"/>
          <w:sz w:val="28"/>
          <w:szCs w:val="28"/>
        </w:rPr>
        <w:t xml:space="preserve"> 1,0; выравнивание – по ширине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>;</w:t>
      </w:r>
      <w:r w:rsidRPr="00ED2F5C">
        <w:rPr>
          <w:rFonts w:ascii="Times New Roman" w:eastAsia="MS Mincho" w:hAnsi="Times New Roman"/>
          <w:sz w:val="28"/>
          <w:szCs w:val="28"/>
        </w:rPr>
        <w:t xml:space="preserve"> автоматическая расстановка переносов;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 абзацный отступ – 1,25 см;</w:t>
      </w:r>
    </w:p>
    <w:p w14:paraId="3B8734D9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 xml:space="preserve">- рисунки выполняются размерами не менее 60х60 мм и не более 110х170 мм, расширение не менее 300 </w:t>
      </w:r>
      <w:proofErr w:type="spellStart"/>
      <w:r w:rsidRPr="00ED2F5C">
        <w:rPr>
          <w:rFonts w:ascii="Times New Roman" w:eastAsia="MS Mincho" w:hAnsi="Times New Roman"/>
          <w:sz w:val="28"/>
          <w:szCs w:val="28"/>
        </w:rPr>
        <w:t>dpi</w:t>
      </w:r>
      <w:proofErr w:type="spellEnd"/>
      <w:r w:rsidRPr="00ED2F5C">
        <w:rPr>
          <w:rFonts w:ascii="Times New Roman" w:eastAsia="MS Mincho" w:hAnsi="Times New Roman"/>
          <w:sz w:val="28"/>
          <w:szCs w:val="28"/>
        </w:rPr>
        <w:t xml:space="preserve">, формат </w:t>
      </w:r>
      <w:r w:rsidRPr="00ED2F5C">
        <w:rPr>
          <w:rFonts w:ascii="Times New Roman" w:eastAsia="MS Mincho" w:hAnsi="Times New Roman"/>
          <w:sz w:val="28"/>
          <w:szCs w:val="28"/>
          <w:lang w:val="de-DE"/>
        </w:rPr>
        <w:t>J</w:t>
      </w:r>
      <w:r w:rsidRPr="00ED2F5C">
        <w:rPr>
          <w:rFonts w:ascii="Times New Roman" w:eastAsia="MS Mincho" w:hAnsi="Times New Roman"/>
          <w:sz w:val="28"/>
          <w:szCs w:val="28"/>
        </w:rPr>
        <w:t>PEG, TIF;</w:t>
      </w:r>
    </w:p>
    <w:p w14:paraId="4D034452" w14:textId="77777777" w:rsidR="007F72BF" w:rsidRPr="00ED2F5C" w:rsidRDefault="007F72BF" w:rsidP="007F72BF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lastRenderedPageBreak/>
        <w:t xml:space="preserve">- файл сохраняется с расширением </w:t>
      </w:r>
      <w:r w:rsidRPr="00ED2F5C">
        <w:rPr>
          <w:rFonts w:ascii="Times New Roman" w:eastAsia="MS Mincho" w:hAnsi="Times New Roman"/>
          <w:sz w:val="28"/>
          <w:szCs w:val="28"/>
          <w:lang w:val="en-US"/>
        </w:rPr>
        <w:t>RTF</w:t>
      </w:r>
      <w:r w:rsidRPr="00ED2F5C">
        <w:rPr>
          <w:rFonts w:ascii="Times New Roman" w:eastAsia="MS Mincho" w:hAnsi="Times New Roman"/>
          <w:sz w:val="28"/>
          <w:szCs w:val="28"/>
        </w:rPr>
        <w:t xml:space="preserve"> и обозначается в соответствии с требованиями п.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D2F5C">
        <w:rPr>
          <w:rFonts w:ascii="Times New Roman" w:eastAsia="MS Mincho" w:hAnsi="Times New Roman"/>
          <w:sz w:val="28"/>
          <w:szCs w:val="28"/>
        </w:rPr>
        <w:t xml:space="preserve">3.2.3 и 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п. </w:t>
      </w:r>
      <w:r w:rsidRPr="00ED2F5C">
        <w:rPr>
          <w:rFonts w:ascii="Times New Roman" w:eastAsia="MS Mincho" w:hAnsi="Times New Roman"/>
          <w:sz w:val="28"/>
          <w:szCs w:val="28"/>
        </w:rPr>
        <w:t>3.3.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>1</w:t>
      </w:r>
      <w:r w:rsidRPr="00ED2F5C">
        <w:rPr>
          <w:rFonts w:ascii="Times New Roman" w:eastAsia="MS Mincho" w:hAnsi="Times New Roman"/>
          <w:sz w:val="28"/>
          <w:szCs w:val="28"/>
        </w:rPr>
        <w:t xml:space="preserve"> настоящего Положения. Каждому докладу должен соответствовать отдельный файл.</w:t>
      </w:r>
    </w:p>
    <w:p w14:paraId="1160CF50" w14:textId="414DF338" w:rsidR="007F72BF" w:rsidRPr="00ED2F5C" w:rsidRDefault="007F72BF" w:rsidP="007F72BF">
      <w:pPr>
        <w:pStyle w:val="a5"/>
        <w:suppressAutoHyphens/>
        <w:ind w:right="23" w:firstLine="709"/>
        <w:rPr>
          <w:rFonts w:ascii="Times New Roman" w:eastAsia="MS Mincho" w:hAnsi="Times New Roman"/>
          <w:sz w:val="28"/>
          <w:szCs w:val="28"/>
          <w:lang w:val="ru-RU"/>
        </w:rPr>
      </w:pPr>
      <w:r w:rsidRPr="00ED2F5C">
        <w:rPr>
          <w:rFonts w:ascii="Times New Roman" w:eastAsia="MS Mincho" w:hAnsi="Times New Roman"/>
          <w:b/>
          <w:sz w:val="28"/>
          <w:szCs w:val="28"/>
        </w:rPr>
        <w:t xml:space="preserve">Структура статьи </w:t>
      </w:r>
      <w:r w:rsidRPr="00ED2F5C">
        <w:rPr>
          <w:rFonts w:ascii="Times New Roman" w:eastAsia="MS Mincho" w:hAnsi="Times New Roman"/>
          <w:sz w:val="28"/>
          <w:szCs w:val="28"/>
        </w:rPr>
        <w:t>(пример –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D2F5C">
        <w:rPr>
          <w:rFonts w:ascii="Times New Roman" w:eastAsia="MS Mincho" w:hAnsi="Times New Roman"/>
          <w:sz w:val="28"/>
          <w:szCs w:val="28"/>
        </w:rPr>
        <w:t>в Приложении 4)</w:t>
      </w:r>
      <w:r w:rsidRPr="00ED2F5C">
        <w:rPr>
          <w:rFonts w:ascii="Times New Roman" w:eastAsia="MS Mincho" w:hAnsi="Times New Roman"/>
          <w:sz w:val="28"/>
          <w:szCs w:val="28"/>
          <w:lang w:val="ru-RU"/>
        </w:rPr>
        <w:t>:</w:t>
      </w:r>
    </w:p>
    <w:p w14:paraId="49FDFB84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>- УДК статьи (в левом верхнем углу);</w:t>
      </w:r>
    </w:p>
    <w:p w14:paraId="2FA6CD6C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>- название статьи;</w:t>
      </w:r>
    </w:p>
    <w:p w14:paraId="2D23733D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right="-143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фамилия и инициалы автора (</w:t>
      </w:r>
      <w:proofErr w:type="spellStart"/>
      <w:r w:rsidRPr="00ED2F5C">
        <w:rPr>
          <w:rFonts w:ascii="Times New Roman" w:hAnsi="Times New Roman"/>
          <w:sz w:val="28"/>
          <w:szCs w:val="28"/>
        </w:rPr>
        <w:t>ов</w:t>
      </w:r>
      <w:proofErr w:type="spellEnd"/>
      <w:r w:rsidRPr="00ED2F5C">
        <w:rPr>
          <w:rFonts w:ascii="Times New Roman" w:hAnsi="Times New Roman"/>
          <w:sz w:val="28"/>
          <w:szCs w:val="28"/>
        </w:rPr>
        <w:t>), его статус (студент или аспирант, курс, факультет</w:t>
      </w:r>
      <w:r w:rsidRPr="00ED2F5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D2F5C">
        <w:rPr>
          <w:rFonts w:ascii="Times New Roman" w:hAnsi="Times New Roman"/>
          <w:sz w:val="28"/>
          <w:szCs w:val="28"/>
        </w:rPr>
        <w:t>в именительном падеже) или должность;</w:t>
      </w:r>
    </w:p>
    <w:p w14:paraId="4408BE2E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eastAsia="MS Mincho" w:hAnsi="Times New Roman"/>
          <w:sz w:val="28"/>
          <w:szCs w:val="28"/>
        </w:rPr>
        <w:t xml:space="preserve">- </w:t>
      </w:r>
      <w:r w:rsidRPr="00ED2F5C">
        <w:rPr>
          <w:rFonts w:ascii="Times New Roman" w:hAnsi="Times New Roman"/>
          <w:sz w:val="28"/>
          <w:szCs w:val="28"/>
        </w:rPr>
        <w:t>сведения о научном руководителе: фамилия, инициалы, ученая степень и звание (при наличии), должность;</w:t>
      </w:r>
    </w:p>
    <w:p w14:paraId="1E74CE71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наименование организации (места учебы и/или работы);</w:t>
      </w:r>
    </w:p>
    <w:p w14:paraId="022095D4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e-</w:t>
      </w:r>
      <w:proofErr w:type="spellStart"/>
      <w:r w:rsidRPr="00ED2F5C">
        <w:rPr>
          <w:rFonts w:ascii="Times New Roman" w:hAnsi="Times New Roman"/>
          <w:sz w:val="28"/>
          <w:szCs w:val="28"/>
        </w:rPr>
        <w:t>mail</w:t>
      </w:r>
      <w:proofErr w:type="spellEnd"/>
      <w:r w:rsidRPr="00ED2F5C">
        <w:rPr>
          <w:rFonts w:ascii="Times New Roman" w:hAnsi="Times New Roman"/>
          <w:sz w:val="28"/>
          <w:szCs w:val="28"/>
        </w:rPr>
        <w:t xml:space="preserve"> автора/одного и</w:t>
      </w:r>
      <w:r w:rsidRPr="00ED2F5C">
        <w:rPr>
          <w:rFonts w:ascii="Times New Roman" w:hAnsi="Times New Roman"/>
          <w:sz w:val="28"/>
          <w:szCs w:val="28"/>
          <w:lang w:val="ru-RU"/>
        </w:rPr>
        <w:t>з</w:t>
      </w:r>
      <w:r w:rsidRPr="00ED2F5C">
        <w:rPr>
          <w:rFonts w:ascii="Times New Roman" w:hAnsi="Times New Roman"/>
          <w:sz w:val="28"/>
          <w:szCs w:val="28"/>
        </w:rPr>
        <w:t xml:space="preserve"> авторов;</w:t>
      </w:r>
    </w:p>
    <w:p w14:paraId="37209226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аннотация (краткое описание содержания статьи, не более 500 знаков);</w:t>
      </w:r>
    </w:p>
    <w:p w14:paraId="7793951E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ключевые слова (3-5 тегов, отражающих содержание статьи);</w:t>
      </w:r>
    </w:p>
    <w:p w14:paraId="73CCA485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F5C">
        <w:rPr>
          <w:rFonts w:ascii="Times New Roman" w:hAnsi="Times New Roman"/>
          <w:sz w:val="28"/>
          <w:szCs w:val="28"/>
        </w:rPr>
        <w:t>- текст материалов доклада, оформленный в соответствии с п. 4.</w:t>
      </w:r>
      <w:r w:rsidRPr="00ED2F5C">
        <w:rPr>
          <w:rFonts w:ascii="Times New Roman" w:hAnsi="Times New Roman"/>
          <w:sz w:val="28"/>
          <w:szCs w:val="28"/>
          <w:lang w:val="ru-RU"/>
        </w:rPr>
        <w:t>3</w:t>
      </w:r>
      <w:r w:rsidRPr="00ED2F5C">
        <w:rPr>
          <w:rFonts w:ascii="Times New Roman" w:hAnsi="Times New Roman"/>
          <w:sz w:val="28"/>
          <w:szCs w:val="28"/>
        </w:rPr>
        <w:t>;</w:t>
      </w:r>
    </w:p>
    <w:p w14:paraId="0CD06FA4" w14:textId="77777777" w:rsidR="007F72BF" w:rsidRPr="00ED2F5C" w:rsidRDefault="007F72BF" w:rsidP="007F72BF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F5C">
        <w:rPr>
          <w:rFonts w:ascii="Times New Roman" w:hAnsi="Times New Roman"/>
          <w:sz w:val="28"/>
          <w:szCs w:val="28"/>
        </w:rPr>
        <w:t xml:space="preserve">- </w:t>
      </w:r>
      <w:r w:rsidRPr="00ED2F5C">
        <w:rPr>
          <w:rFonts w:ascii="Times New Roman" w:hAnsi="Times New Roman"/>
          <w:sz w:val="28"/>
          <w:szCs w:val="28"/>
          <w:lang w:val="ru-RU"/>
        </w:rPr>
        <w:t xml:space="preserve">библиографический </w:t>
      </w:r>
      <w:r w:rsidRPr="00ED2F5C">
        <w:rPr>
          <w:rFonts w:ascii="Times New Roman" w:hAnsi="Times New Roman"/>
          <w:sz w:val="28"/>
          <w:szCs w:val="28"/>
        </w:rPr>
        <w:t>список, оформленный в соответствии с ГОСТ Р</w:t>
      </w:r>
      <w:r w:rsidRPr="00ED2F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2F5C">
        <w:rPr>
          <w:rFonts w:ascii="Times New Roman" w:hAnsi="Times New Roman"/>
          <w:sz w:val="28"/>
          <w:szCs w:val="28"/>
        </w:rPr>
        <w:t>7.0.100</w:t>
      </w:r>
      <w:r w:rsidRPr="00ED2F5C">
        <w:rPr>
          <w:rFonts w:ascii="Times New Roman" w:hAnsi="Times New Roman"/>
          <w:sz w:val="28"/>
          <w:szCs w:val="28"/>
          <w:lang w:val="ru-RU"/>
        </w:rPr>
        <w:t>-</w:t>
      </w:r>
      <w:r w:rsidRPr="00ED2F5C">
        <w:rPr>
          <w:rFonts w:ascii="Times New Roman" w:hAnsi="Times New Roman"/>
          <w:sz w:val="28"/>
          <w:szCs w:val="28"/>
        </w:rPr>
        <w:t>2018.</w:t>
      </w:r>
      <w:r w:rsidRPr="00ED2F5C">
        <w:rPr>
          <w:rFonts w:ascii="Times New Roman" w:hAnsi="Times New Roman"/>
          <w:sz w:val="28"/>
          <w:szCs w:val="28"/>
          <w:lang w:val="ru-RU"/>
        </w:rPr>
        <w:t xml:space="preserve"> Сведения об использованных источниках следует располагать в порядке появления ссылок на источники в тексте и нумеровать арабскими цифрами с точкой и печатать с абзацного отступа. </w:t>
      </w:r>
    </w:p>
    <w:p w14:paraId="2A9FC117" w14:textId="2D1ED5B1" w:rsidR="007F72BF" w:rsidRDefault="007F72BF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</w:p>
    <w:p w14:paraId="12F8B228" w14:textId="676B70E2" w:rsidR="00ED2F5C" w:rsidRPr="00ED2F5C" w:rsidRDefault="00ED2F5C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8"/>
          <w:szCs w:val="28"/>
        </w:rPr>
      </w:pPr>
      <w:r w:rsidRPr="00ED2F5C">
        <w:rPr>
          <w:rFonts w:ascii="Times New Roman" w:eastAsia="Times New Roman" w:hAnsi="Times New Roman"/>
          <w:spacing w:val="0"/>
          <w:w w:val="100"/>
          <w:kern w:val="0"/>
          <w:sz w:val="28"/>
          <w:szCs w:val="28"/>
        </w:rPr>
        <w:t>Для примера оформления статьи приводится приложение к Положению о конференции</w:t>
      </w:r>
    </w:p>
    <w:p w14:paraId="08950C03" w14:textId="77777777" w:rsidR="00ED2F5C" w:rsidRPr="00EE37B6" w:rsidRDefault="00ED2F5C" w:rsidP="007F72BF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4"/>
          <w:szCs w:val="24"/>
        </w:rPr>
      </w:pPr>
    </w:p>
    <w:p w14:paraId="0141A1EF" w14:textId="12EA3487" w:rsidR="007F72BF" w:rsidRPr="007F72BF" w:rsidRDefault="007F72BF" w:rsidP="007F72BF">
      <w:pPr>
        <w:pStyle w:val="a3"/>
        <w:ind w:right="23" w:firstLine="708"/>
        <w:rPr>
          <w:b w:val="0"/>
          <w:bCs/>
          <w:szCs w:val="24"/>
          <w:lang w:val="ru-RU"/>
        </w:rPr>
      </w:pPr>
      <w:r w:rsidRPr="00EE37B6">
        <w:rPr>
          <w:rFonts w:eastAsia="MS Mincho"/>
          <w:sz w:val="23"/>
          <w:szCs w:val="23"/>
        </w:rPr>
        <w:br w:type="page"/>
      </w:r>
    </w:p>
    <w:bookmarkEnd w:id="2"/>
    <w:p w14:paraId="1FE2CAF8" w14:textId="77777777" w:rsidR="007F72BF" w:rsidRPr="00EE37B6" w:rsidRDefault="007F72BF" w:rsidP="007F72BF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lastRenderedPageBreak/>
        <w:t>Приложение 4 к Положению о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</w:p>
    <w:p w14:paraId="5A9158D2" w14:textId="77777777" w:rsidR="007F72BF" w:rsidRPr="00EE37B6" w:rsidRDefault="007F72BF" w:rsidP="007F72BF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региональной научно-практической конференции</w:t>
      </w:r>
    </w:p>
    <w:p w14:paraId="15094A22" w14:textId="77777777" w:rsidR="007F72BF" w:rsidRPr="00EE37B6" w:rsidRDefault="007F72BF" w:rsidP="007F72BF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206DA5AA" w14:textId="77777777" w:rsidR="007F72BF" w:rsidRPr="00EE37B6" w:rsidRDefault="007F72BF" w:rsidP="007F72BF">
      <w:pPr>
        <w:pStyle w:val="a5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29791DC9" w14:textId="77777777" w:rsidR="007F72BF" w:rsidRPr="00EE37B6" w:rsidRDefault="007F72BF" w:rsidP="007F72BF">
      <w:pPr>
        <w:pStyle w:val="a5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2678763F" w14:textId="77777777" w:rsidR="007F72BF" w:rsidRPr="00EE37B6" w:rsidRDefault="007F72BF" w:rsidP="007F72BF">
      <w:pPr>
        <w:jc w:val="center"/>
        <w:rPr>
          <w:rFonts w:ascii="Times New Roman" w:eastAsia="Calibri" w:hAnsi="Times New Roman"/>
          <w:b/>
          <w:bCs/>
          <w:spacing w:val="0"/>
          <w:w w:val="100"/>
          <w:kern w:val="0"/>
          <w:sz w:val="24"/>
          <w:szCs w:val="24"/>
          <w:lang w:eastAsia="en-US"/>
        </w:rPr>
      </w:pPr>
      <w:r w:rsidRPr="00EE37B6">
        <w:rPr>
          <w:rFonts w:ascii="Times New Roman" w:eastAsia="Calibri" w:hAnsi="Times New Roman"/>
          <w:b/>
          <w:bCs/>
          <w:spacing w:val="0"/>
          <w:w w:val="100"/>
          <w:kern w:val="0"/>
          <w:sz w:val="24"/>
          <w:szCs w:val="24"/>
          <w:lang w:eastAsia="en-US"/>
        </w:rPr>
        <w:t>Образец оформления статьи</w:t>
      </w:r>
    </w:p>
    <w:p w14:paraId="765D1AA3" w14:textId="77777777" w:rsidR="007F72BF" w:rsidRPr="00EE37B6" w:rsidRDefault="007F72BF" w:rsidP="007F72BF">
      <w:pPr>
        <w:jc w:val="both"/>
        <w:rPr>
          <w:rFonts w:ascii="Times New Roman" w:eastAsia="Calibri" w:hAnsi="Times New Roman"/>
          <w:spacing w:val="0"/>
          <w:w w:val="100"/>
          <w:kern w:val="0"/>
          <w:sz w:val="24"/>
          <w:szCs w:val="24"/>
          <w:highlight w:val="yellow"/>
          <w:lang w:eastAsia="en-US"/>
        </w:rPr>
      </w:pPr>
    </w:p>
    <w:p w14:paraId="6CD3D18E" w14:textId="77777777" w:rsidR="007F72BF" w:rsidRPr="00EE37B6" w:rsidRDefault="007F72BF" w:rsidP="007F72BF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bookmarkStart w:id="3" w:name="_Toc92808875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УДК</w:t>
      </w:r>
    </w:p>
    <w:p w14:paraId="151B159F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4B1930EE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РАДИАЦИОННАЯ СТОЙКОСТЬ ЛАКОВ, МОДИФИЦИРОВАННЫХ</w:t>
      </w:r>
    </w:p>
    <w:p w14:paraId="2076EED5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НАНОЧАСТИЦАМИ ОКСИДА КРЕМНИЯ</w:t>
      </w:r>
    </w:p>
    <w:p w14:paraId="0DB52917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79F6044F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Вострикова А.А., студент 1 курса бакалавриата/магистратуры или аспирант 1 года обучения, инженерно-физический факультет</w:t>
      </w:r>
    </w:p>
    <w:p w14:paraId="6E104A4D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Научный руководитель: Нещименко В.В., д-р физ.-мат. наук, доцент, доцент кафедры физики</w:t>
      </w:r>
    </w:p>
    <w:p w14:paraId="01FF52B4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ФГБОУ ВО «Амурский государственный университет»</w:t>
      </w:r>
    </w:p>
    <w:p w14:paraId="3B147811" w14:textId="77777777" w:rsidR="007F72BF" w:rsidRPr="00EE37B6" w:rsidRDefault="007F72BF" w:rsidP="007F72BF">
      <w:pPr>
        <w:pStyle w:val="a5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e-mail@mail.ru</w:t>
      </w:r>
    </w:p>
    <w:p w14:paraId="1B4EF242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3EB07C6F" w14:textId="77777777" w:rsidR="007F72BF" w:rsidRPr="00EE37B6" w:rsidRDefault="007F72BF" w:rsidP="007F72BF">
      <w:pPr>
        <w:pStyle w:val="a5"/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t>Аннотация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EE37B6">
        <w:rPr>
          <w:rFonts w:ascii="Times New Roman" w:eastAsia="MS Mincho" w:hAnsi="Times New Roman"/>
          <w:sz w:val="24"/>
          <w:szCs w:val="24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К</w:t>
      </w:r>
      <w:proofErr w:type="spellStart"/>
      <w:r w:rsidRPr="00EE37B6">
        <w:rPr>
          <w:rFonts w:ascii="Times New Roman" w:eastAsia="MS Mincho" w:hAnsi="Times New Roman"/>
          <w:sz w:val="24"/>
          <w:szCs w:val="24"/>
        </w:rPr>
        <w:t>раткое</w:t>
      </w:r>
      <w:proofErr w:type="spellEnd"/>
      <w:r w:rsidRPr="00EE37B6">
        <w:rPr>
          <w:rFonts w:ascii="Times New Roman" w:eastAsia="MS Mincho" w:hAnsi="Times New Roman"/>
          <w:sz w:val="24"/>
          <w:szCs w:val="24"/>
        </w:rPr>
        <w:t xml:space="preserve"> описание содержания статьи, не более 500 знаков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14:paraId="13A2797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5B1B1E47" w14:textId="77777777" w:rsidR="007F72BF" w:rsidRPr="00EE37B6" w:rsidRDefault="007F72BF" w:rsidP="007F72BF">
      <w:pPr>
        <w:pStyle w:val="a5"/>
        <w:tabs>
          <w:tab w:val="left" w:pos="709"/>
        </w:tabs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Ключевые слова: 3-5 слов, отражающих содержание статьи</w:t>
      </w:r>
    </w:p>
    <w:p w14:paraId="3A656548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5EEB4CAD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Космические аппараты подвержены действию многих факторов, обусловливающих изменение свойств и рабочих характеристик материалов внешних поверхностей. … Текст доклада …</w:t>
      </w:r>
    </w:p>
    <w:p w14:paraId="03E97AA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По разностным спектрам диффузного отражения 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Δρλ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, как показано на рисунке 1, полученным вычитанием спектров после облучения протонами [1] </w:t>
      </w:r>
      <w:proofErr w:type="gram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… .</w:t>
      </w:r>
      <w:proofErr w:type="gram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</w:t>
      </w:r>
    </w:p>
    <w:p w14:paraId="2F13A23A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1F435613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перед рисунком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760"/>
      </w:tblGrid>
      <w:tr w:rsidR="007F72BF" w:rsidRPr="00EE37B6" w14:paraId="24593415" w14:textId="77777777" w:rsidTr="00C6182A">
        <w:tc>
          <w:tcPr>
            <w:tcW w:w="4927" w:type="dxa"/>
          </w:tcPr>
          <w:p w14:paraId="7549E9EC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37B6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516090B" wp14:editId="7965D025">
                  <wp:extent cx="2905125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2F9FE677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37B6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1EF23E3" wp14:editId="5E408C76">
                  <wp:extent cx="2695575" cy="216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F" w:rsidRPr="00EE37B6" w14:paraId="65B1E49E" w14:textId="77777777" w:rsidTr="00C6182A">
        <w:tc>
          <w:tcPr>
            <w:tcW w:w="4927" w:type="dxa"/>
          </w:tcPr>
          <w:p w14:paraId="0D2FBCBC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E37B6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14:paraId="7B682720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E37B6">
              <w:rPr>
                <w:rFonts w:ascii="Times New Roman CYR" w:hAnsi="Times New Roman CYR" w:cs="Times New Roman CYR"/>
                <w:i/>
                <w:sz w:val="24"/>
                <w:szCs w:val="24"/>
              </w:rPr>
              <w:t>б</w:t>
            </w:r>
          </w:p>
        </w:tc>
      </w:tr>
    </w:tbl>
    <w:p w14:paraId="749C741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Рисунок 1 – Разностные спектры диффузного отражения (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Δρ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= ρ0 – 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ρФ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) </w:t>
      </w:r>
    </w:p>
    <w:p w14:paraId="311F59E6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кремнийорганического лака (а), лака на основе эпоксидных смол (б) </w:t>
      </w:r>
    </w:p>
    <w:p w14:paraId="1AC88C9F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– название рисунка печатается по центру, с заглавной буквы, без переносов </w:t>
      </w:r>
    </w:p>
    <w:p w14:paraId="1AC76ED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после рисунка</w:t>
      </w:r>
    </w:p>
    <w:p w14:paraId="6FF478C9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10CA9DD3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… выражено следующим соотношением:</w:t>
      </w:r>
    </w:p>
    <w:p w14:paraId="48156338" w14:textId="77777777" w:rsidR="007F72BF" w:rsidRPr="00EE37B6" w:rsidRDefault="007F72BF" w:rsidP="007F72BF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3519" w:dyaOrig="680" w14:anchorId="4FD7E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3.75pt" o:ole="">
            <v:imagedata r:id="rId7" o:title=""/>
          </v:shape>
          <o:OLEObject Type="Embed" ProgID="Equation.3" ShapeID="_x0000_i1025" DrawAspect="Content" ObjectID="_1773572889" r:id="rId8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780" w:dyaOrig="380" w14:anchorId="2827DC35">
          <v:shape id="_x0000_i1026" type="#_x0000_t75" style="width:39pt;height:19.5pt" o:ole="">
            <v:imagedata r:id="rId9" o:title=""/>
          </v:shape>
          <o:OLEObject Type="Embed" ProgID="Equation.3" ShapeID="_x0000_i1026" DrawAspect="Content" ObjectID="_1773572890" r:id="rId10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2060" w:dyaOrig="660" w14:anchorId="1C37AA82">
          <v:shape id="_x0000_i1027" type="#_x0000_t75" style="width:102pt;height:33pt" o:ole="">
            <v:imagedata r:id="rId11" o:title=""/>
          </v:shape>
          <o:OLEObject Type="Embed" ProgID="Equation.3" ShapeID="_x0000_i1027" DrawAspect="Content" ObjectID="_1773572891" r:id="rId12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,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ab/>
        <w:t>(1)</w:t>
      </w:r>
    </w:p>
    <w:p w14:paraId="778C44B1" w14:textId="77777777" w:rsidR="007F72BF" w:rsidRPr="00EE37B6" w:rsidRDefault="007F72BF" w:rsidP="007F72BF">
      <w:pPr>
        <w:tabs>
          <w:tab w:val="left" w:pos="8789"/>
        </w:tabs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lastRenderedPageBreak/>
        <w:t xml:space="preserve">где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540" w:dyaOrig="320" w14:anchorId="1E94FB1F">
          <v:shape id="_x0000_i1028" type="#_x0000_t75" style="width:27pt;height:16.5pt" o:ole="">
            <v:imagedata r:id="rId13" o:title=""/>
          </v:shape>
          <o:OLEObject Type="Embed" ProgID="Equation.3" ShapeID="_x0000_i1028" DrawAspect="Content" ObjectID="_1773572892" r:id="rId14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– гамма-функция Эйлера;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2340" w:dyaOrig="400" w14:anchorId="54728916">
          <v:shape id="_x0000_i1029" type="#_x0000_t75" style="width:117pt;height:20.25pt" o:ole="">
            <v:imagedata r:id="rId15" o:title=""/>
          </v:shape>
          <o:OLEObject Type="Embed" ProgID="Equation.3" ShapeID="_x0000_i1029" DrawAspect="Content" ObjectID="_1773572893" r:id="rId16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– заданная сетка.</w:t>
      </w:r>
    </w:p>
    <w:p w14:paraId="5B3422F9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В настройках редактора формул установить основной размер шрифта – 12. Формулы печатаются с абзацного отступа, нумерация формул – в круглых скобках, номер – в позиции табуляции – 16,25 см. Шрифты: латинский буквы – курсив, греческие – прямой, функция, вектор – прямой, жирный. Использовать ссылку на формулу в следующем виде: согласно по выражению (1), …. </w:t>
      </w:r>
    </w:p>
    <w:p w14:paraId="7A2EA137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69EBB75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12E63258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4261F5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658DA12D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056D2141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46A16F4A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3A3737F5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736A962E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5B105D4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Характеристики … отражены в таблице 1.</w:t>
      </w:r>
    </w:p>
    <w:p w14:paraId="1DD7E662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– перед таблицей</w:t>
      </w:r>
    </w:p>
    <w:p w14:paraId="7EADF2C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975"/>
        <w:gridCol w:w="2397"/>
        <w:gridCol w:w="2397"/>
      </w:tblGrid>
      <w:tr w:rsidR="007F72BF" w:rsidRPr="00EE37B6" w14:paraId="43C99176" w14:textId="77777777" w:rsidTr="00C6182A">
        <w:tc>
          <w:tcPr>
            <w:tcW w:w="694" w:type="dxa"/>
          </w:tcPr>
          <w:p w14:paraId="72487AF6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14:paraId="61A21D23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14:paraId="2344A59A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14:paraId="1B91CF47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</w:tr>
      <w:tr w:rsidR="007F72BF" w:rsidRPr="00EE37B6" w14:paraId="46BAB9E7" w14:textId="77777777" w:rsidTr="00C6182A">
        <w:tc>
          <w:tcPr>
            <w:tcW w:w="694" w:type="dxa"/>
          </w:tcPr>
          <w:p w14:paraId="26DE3E53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709C38E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C9FEA6B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DF0B773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BF" w:rsidRPr="00EE37B6" w14:paraId="250A6F56" w14:textId="77777777" w:rsidTr="00C6182A">
        <w:tc>
          <w:tcPr>
            <w:tcW w:w="694" w:type="dxa"/>
          </w:tcPr>
          <w:p w14:paraId="047AA7F7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08A686C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8D4F232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C5C1E7C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BF" w:rsidRPr="00EE37B6" w14:paraId="688F8121" w14:textId="77777777" w:rsidTr="00C6182A">
        <w:tc>
          <w:tcPr>
            <w:tcW w:w="694" w:type="dxa"/>
          </w:tcPr>
          <w:p w14:paraId="1C5E0C7D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F11CD82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905D39C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F93EA46" w14:textId="77777777" w:rsidR="007F72BF" w:rsidRPr="00EE37B6" w:rsidRDefault="007F72BF" w:rsidP="00C61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9B903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– после таблицы</w:t>
      </w:r>
    </w:p>
    <w:p w14:paraId="611B82C0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7773F7B5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Запрещается использовать «маркированный список», список оформляется следующим образом:</w:t>
      </w:r>
    </w:p>
    <w:p w14:paraId="36F2D38A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текст, абзацный отступ, начало – в позиции табуляции 1,25 см.;</w:t>
      </w:r>
    </w:p>
    <w:p w14:paraId="1CAA277B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текст.</w:t>
      </w:r>
    </w:p>
    <w:p w14:paraId="46B96510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5166E650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739E5A2F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1CF6B616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3FB42AF5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7DE0BEF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(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  <w:u w:val="single"/>
        </w:rPr>
        <w:t xml:space="preserve">доклад в обязательном порядке должен занимать полные 1 или 2 </w:t>
      </w:r>
      <w:proofErr w:type="gram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  <w:u w:val="single"/>
        </w:rPr>
        <w:t>страницы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)…</w:t>
      </w:r>
      <w:proofErr w:type="gramEnd"/>
    </w:p>
    <w:p w14:paraId="320BBC6A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Таким образом, экспериментально определены технологические режимы обработки связующих – лаков 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нанопорошками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оксида кремния, позволяющие получить лаки с увеличенной стойкостью оптических свойств к действию ускоренных протонов.</w:t>
      </w:r>
    </w:p>
    <w:p w14:paraId="0747F385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После текста доклада – пустая строка, после которой печатается список использованной литературы (с абзацного отступа, выравнивание по ширине).</w:t>
      </w:r>
    </w:p>
    <w:p w14:paraId="6E55F3F4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строка…</w:t>
      </w:r>
    </w:p>
    <w:p w14:paraId="727CD225" w14:textId="77777777" w:rsidR="007F72BF" w:rsidRPr="00EE37B6" w:rsidRDefault="007F72BF" w:rsidP="007F72BF">
      <w:pPr>
        <w:pStyle w:val="a5"/>
        <w:ind w:right="23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Библиографический список</w:t>
      </w:r>
    </w:p>
    <w:p w14:paraId="3996D50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1. Ибрагимов, Ж. Д. О дефектообразовании в кристаллах кварца при воздействии электронов с разными подпороговыми энергиями и плотностями тока пучка / Ж. Д. Ибрагимов, И. С. 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Нуритдинов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, Р. Т. </w:t>
      </w:r>
      <w:proofErr w:type="spellStart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Турдиев</w:t>
      </w:r>
      <w:proofErr w:type="spellEnd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// Перспективные материалы. – 2007. – № 4. – С. 16–23.</w:t>
      </w:r>
    </w:p>
    <w:p w14:paraId="6A77EDB8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2. Михайлов, М. М. Прогнозирование оптической деградации терморегулирующих покрытий космических аппаратов / М. М. Михайлов. – Новосибирск: Изд-во РАН «Наука», 1999. – 192 с. </w:t>
      </w:r>
    </w:p>
    <w:p w14:paraId="15E7AD2C" w14:textId="77777777" w:rsidR="007F72BF" w:rsidRPr="00EE37B6" w:rsidRDefault="007F72BF" w:rsidP="007F72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</w:p>
    <w:bookmarkEnd w:id="3"/>
    <w:p w14:paraId="73EB3817" w14:textId="77777777" w:rsidR="007F72BF" w:rsidRPr="00EE37B6" w:rsidRDefault="007F72BF" w:rsidP="007F72BF">
      <w:pPr>
        <w:jc w:val="right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sectPr w:rsidR="007F72BF" w:rsidRPr="00EE37B6" w:rsidSect="0000021F">
          <w:pgSz w:w="11906" w:h="16838" w:code="9"/>
          <w:pgMar w:top="1134" w:right="1134" w:bottom="1134" w:left="1134" w:header="454" w:footer="0" w:gutter="0"/>
          <w:cols w:space="708"/>
          <w:titlePg/>
          <w:docGrid w:linePitch="348"/>
        </w:sectPr>
      </w:pPr>
    </w:p>
    <w:bookmarkEnd w:id="0"/>
    <w:p w14:paraId="7369AAA4" w14:textId="77777777" w:rsidR="00A93FC3" w:rsidRDefault="00A93FC3"/>
    <w:sectPr w:rsidR="00A93FC3" w:rsidSect="00D87BA4">
      <w:pgSz w:w="11906" w:h="16838" w:code="9"/>
      <w:pgMar w:top="1134" w:right="850" w:bottom="1134" w:left="1701" w:header="454" w:footer="0" w:gutter="0"/>
      <w:cols w:space="708"/>
      <w:titlePg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1C52B0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04AE3841"/>
    <w:multiLevelType w:val="hybridMultilevel"/>
    <w:tmpl w:val="D3AE3976"/>
    <w:lvl w:ilvl="0" w:tplc="A070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FE3AE1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087C2758"/>
    <w:multiLevelType w:val="hybridMultilevel"/>
    <w:tmpl w:val="077EA784"/>
    <w:lvl w:ilvl="0" w:tplc="28F81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26531"/>
    <w:multiLevelType w:val="hybridMultilevel"/>
    <w:tmpl w:val="B5702A08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4138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15E47791"/>
    <w:multiLevelType w:val="hybridMultilevel"/>
    <w:tmpl w:val="719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2FF8"/>
    <w:multiLevelType w:val="hybridMultilevel"/>
    <w:tmpl w:val="BF580998"/>
    <w:lvl w:ilvl="0" w:tplc="6E648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2F1A4C"/>
    <w:multiLevelType w:val="hybridMultilevel"/>
    <w:tmpl w:val="E13E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04895"/>
    <w:multiLevelType w:val="hybridMultilevel"/>
    <w:tmpl w:val="68005E54"/>
    <w:lvl w:ilvl="0" w:tplc="28F81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ED6C2A"/>
    <w:multiLevelType w:val="hybridMultilevel"/>
    <w:tmpl w:val="AE6C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52D5"/>
    <w:multiLevelType w:val="hybridMultilevel"/>
    <w:tmpl w:val="E1447A1C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5D7"/>
    <w:multiLevelType w:val="multilevel"/>
    <w:tmpl w:val="9F866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EC1360"/>
    <w:multiLevelType w:val="hybridMultilevel"/>
    <w:tmpl w:val="E8549262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3E4C"/>
    <w:multiLevelType w:val="hybridMultilevel"/>
    <w:tmpl w:val="FF42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0C14"/>
    <w:multiLevelType w:val="hybridMultilevel"/>
    <w:tmpl w:val="2C449B5C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BF"/>
    <w:rsid w:val="00711F42"/>
    <w:rsid w:val="007F72BF"/>
    <w:rsid w:val="00A93FC3"/>
    <w:rsid w:val="00E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5CAF"/>
  <w15:chartTrackingRefBased/>
  <w15:docId w15:val="{0A63679F-F903-4219-AB26-D2443DA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F"/>
    <w:pPr>
      <w:spacing w:after="0" w:line="240" w:lineRule="auto"/>
    </w:pPr>
    <w:rPr>
      <w:rFonts w:ascii="Courier New" w:eastAsia="SimSun" w:hAnsi="Courier New"/>
      <w:spacing w:val="-10"/>
      <w:w w:val="80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2BF"/>
    <w:pPr>
      <w:keepNext/>
      <w:spacing w:before="240" w:after="60"/>
      <w:outlineLvl w:val="0"/>
    </w:pPr>
    <w:rPr>
      <w:rFonts w:ascii="Calibri Light" w:eastAsia="Times New Roman" w:hAnsi="Calibri Light"/>
      <w:b/>
      <w:bCs/>
    </w:rPr>
  </w:style>
  <w:style w:type="paragraph" w:styleId="2">
    <w:name w:val="heading 2"/>
    <w:basedOn w:val="a"/>
    <w:next w:val="a"/>
    <w:link w:val="20"/>
    <w:qFormat/>
    <w:rsid w:val="007F72BF"/>
    <w:pPr>
      <w:keepNext/>
      <w:spacing w:line="360" w:lineRule="auto"/>
      <w:outlineLvl w:val="1"/>
    </w:pPr>
    <w:rPr>
      <w:rFonts w:ascii="Times New Roman" w:hAnsi="Times New Roman"/>
      <w:spacing w:val="0"/>
      <w:w w:val="100"/>
      <w:kern w:val="0"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F72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F72BF"/>
    <w:pPr>
      <w:keepNext/>
      <w:ind w:right="21"/>
      <w:jc w:val="both"/>
      <w:outlineLvl w:val="3"/>
    </w:pPr>
    <w:rPr>
      <w:rFonts w:ascii="Times New Roman" w:hAnsi="Times New Roman"/>
      <w:b/>
      <w:spacing w:val="0"/>
      <w:w w:val="100"/>
      <w:sz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F72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BF"/>
    <w:rPr>
      <w:rFonts w:ascii="Calibri Light" w:eastAsia="Times New Roman" w:hAnsi="Calibri Light"/>
      <w:b/>
      <w:bCs/>
      <w:spacing w:val="-10"/>
      <w:w w:val="8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72BF"/>
    <w:rPr>
      <w:rFonts w:eastAsia="SimSu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7F72BF"/>
    <w:rPr>
      <w:rFonts w:ascii="Cambria" w:eastAsia="Times New Roman" w:hAnsi="Cambria"/>
      <w:b/>
      <w:bCs/>
      <w:spacing w:val="-10"/>
      <w:w w:val="80"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F72BF"/>
    <w:rPr>
      <w:rFonts w:eastAsia="SimSun"/>
      <w:b/>
      <w:kern w:val="32"/>
      <w:sz w:val="20"/>
      <w:szCs w:val="32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7F72BF"/>
    <w:rPr>
      <w:rFonts w:ascii="Calibri" w:eastAsia="Times New Roman" w:hAnsi="Calibri"/>
      <w:b/>
      <w:bCs/>
      <w:i/>
      <w:iCs/>
      <w:spacing w:val="-10"/>
      <w:w w:val="80"/>
      <w:kern w:val="32"/>
      <w:sz w:val="26"/>
      <w:szCs w:val="26"/>
      <w:lang w:eastAsia="ru-RU"/>
    </w:rPr>
  </w:style>
  <w:style w:type="paragraph" w:styleId="21">
    <w:name w:val="Body Text 2"/>
    <w:basedOn w:val="a"/>
    <w:link w:val="22"/>
    <w:rsid w:val="007F72BF"/>
    <w:pPr>
      <w:ind w:right="21"/>
      <w:jc w:val="both"/>
    </w:pPr>
    <w:rPr>
      <w:rFonts w:ascii="Times New Roman" w:hAnsi="Times New Roman"/>
      <w:bCs/>
      <w:spacing w:val="0"/>
      <w:w w:val="100"/>
      <w:sz w:val="20"/>
      <w:lang w:val="x-none"/>
    </w:rPr>
  </w:style>
  <w:style w:type="character" w:customStyle="1" w:styleId="22">
    <w:name w:val="Основной текст 2 Знак"/>
    <w:basedOn w:val="a0"/>
    <w:link w:val="21"/>
    <w:rsid w:val="007F72BF"/>
    <w:rPr>
      <w:rFonts w:eastAsia="SimSun"/>
      <w:bCs/>
      <w:kern w:val="32"/>
      <w:sz w:val="20"/>
      <w:szCs w:val="32"/>
      <w:lang w:val="x-none" w:eastAsia="ru-RU"/>
    </w:rPr>
  </w:style>
  <w:style w:type="paragraph" w:styleId="a3">
    <w:name w:val="Body Text Indent"/>
    <w:basedOn w:val="a"/>
    <w:link w:val="a4"/>
    <w:uiPriority w:val="99"/>
    <w:rsid w:val="007F72BF"/>
    <w:pPr>
      <w:ind w:firstLine="851"/>
      <w:jc w:val="both"/>
    </w:pPr>
    <w:rPr>
      <w:rFonts w:ascii="Times New Roman" w:hAnsi="Times New Roman"/>
      <w:b/>
      <w:spacing w:val="0"/>
      <w:w w:val="100"/>
      <w:kern w:val="16"/>
      <w:sz w:val="24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72BF"/>
    <w:rPr>
      <w:rFonts w:eastAsia="SimSun"/>
      <w:b/>
      <w:kern w:val="16"/>
      <w:sz w:val="24"/>
      <w:szCs w:val="20"/>
      <w:lang w:val="x-none" w:eastAsia="ru-RU"/>
    </w:rPr>
  </w:style>
  <w:style w:type="paragraph" w:styleId="31">
    <w:name w:val="Body Text Indent 3"/>
    <w:basedOn w:val="a"/>
    <w:link w:val="32"/>
    <w:rsid w:val="007F72BF"/>
    <w:pPr>
      <w:ind w:firstLine="567"/>
      <w:jc w:val="both"/>
    </w:pPr>
    <w:rPr>
      <w:rFonts w:ascii="Times New Roman" w:hAnsi="Times New Roman"/>
      <w:spacing w:val="0"/>
      <w:w w:val="100"/>
      <w:kern w:val="16"/>
      <w:sz w:val="24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F72BF"/>
    <w:rPr>
      <w:rFonts w:eastAsia="SimSun"/>
      <w:kern w:val="16"/>
      <w:sz w:val="24"/>
      <w:szCs w:val="20"/>
      <w:lang w:val="x-none" w:eastAsia="ru-RU"/>
    </w:rPr>
  </w:style>
  <w:style w:type="paragraph" w:styleId="a5">
    <w:name w:val="Plain Text"/>
    <w:basedOn w:val="a"/>
    <w:link w:val="a6"/>
    <w:uiPriority w:val="99"/>
    <w:rsid w:val="007F72BF"/>
    <w:rPr>
      <w:spacing w:val="0"/>
      <w:w w:val="100"/>
      <w:kern w:val="0"/>
      <w:sz w:val="20"/>
      <w:szCs w:val="20"/>
      <w:lang w:val="x-none"/>
    </w:rPr>
  </w:style>
  <w:style w:type="character" w:customStyle="1" w:styleId="a6">
    <w:name w:val="Текст Знак"/>
    <w:basedOn w:val="a0"/>
    <w:link w:val="a5"/>
    <w:uiPriority w:val="99"/>
    <w:rsid w:val="007F72BF"/>
    <w:rPr>
      <w:rFonts w:ascii="Courier New" w:eastAsia="SimSun" w:hAnsi="Courier New"/>
      <w:sz w:val="20"/>
      <w:szCs w:val="20"/>
      <w:lang w:val="x-none" w:eastAsia="ru-RU"/>
    </w:rPr>
  </w:style>
  <w:style w:type="character" w:styleId="a7">
    <w:name w:val="Hyperlink"/>
    <w:rsid w:val="007F72BF"/>
    <w:rPr>
      <w:color w:val="0000FF"/>
      <w:u w:val="single"/>
    </w:rPr>
  </w:style>
  <w:style w:type="paragraph" w:styleId="a8">
    <w:name w:val="Body Text"/>
    <w:basedOn w:val="a"/>
    <w:link w:val="a9"/>
    <w:rsid w:val="007F72BF"/>
    <w:pPr>
      <w:spacing w:line="360" w:lineRule="auto"/>
      <w:jc w:val="center"/>
    </w:pPr>
    <w:rPr>
      <w:rFonts w:ascii="Times New Roman" w:hAnsi="Times New Roman"/>
      <w:spacing w:val="0"/>
      <w:w w:val="100"/>
      <w:kern w:val="0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7F72BF"/>
    <w:rPr>
      <w:rFonts w:eastAsia="SimSun"/>
      <w:szCs w:val="20"/>
      <w:lang w:val="x-none" w:eastAsia="ru-RU"/>
    </w:rPr>
  </w:style>
  <w:style w:type="paragraph" w:customStyle="1" w:styleId="51">
    <w:name w:val="Знак5"/>
    <w:basedOn w:val="a"/>
    <w:rsid w:val="007F72BF"/>
    <w:pPr>
      <w:spacing w:after="160" w:line="240" w:lineRule="exact"/>
    </w:pPr>
    <w:rPr>
      <w:rFonts w:ascii="Verdana" w:eastAsia="Times New Roman" w:hAnsi="Verdana" w:cs="Verdana"/>
      <w:spacing w:val="0"/>
      <w:w w:val="100"/>
      <w:kern w:val="0"/>
      <w:sz w:val="24"/>
      <w:szCs w:val="24"/>
      <w:lang w:val="en-US" w:eastAsia="en-US"/>
    </w:rPr>
  </w:style>
  <w:style w:type="paragraph" w:customStyle="1" w:styleId="11">
    <w:name w:val="Заголовок1"/>
    <w:basedOn w:val="a"/>
    <w:link w:val="aa"/>
    <w:qFormat/>
    <w:rsid w:val="007F72BF"/>
    <w:pPr>
      <w:spacing w:line="360" w:lineRule="auto"/>
      <w:jc w:val="center"/>
    </w:pPr>
    <w:rPr>
      <w:rFonts w:ascii="Times New Roman" w:eastAsia="Times New Roman" w:hAnsi="Times New Roman"/>
      <w:b/>
      <w:spacing w:val="0"/>
      <w:w w:val="100"/>
      <w:kern w:val="0"/>
      <w:sz w:val="28"/>
      <w:szCs w:val="20"/>
      <w:lang w:val="x-none"/>
    </w:rPr>
  </w:style>
  <w:style w:type="character" w:customStyle="1" w:styleId="aa">
    <w:name w:val="Заголовок Знак"/>
    <w:link w:val="11"/>
    <w:rsid w:val="007F72BF"/>
    <w:rPr>
      <w:rFonts w:eastAsia="Times New Roman"/>
      <w:b/>
      <w:szCs w:val="20"/>
      <w:lang w:val="x-none" w:eastAsia="ru-RU"/>
    </w:rPr>
  </w:style>
  <w:style w:type="paragraph" w:customStyle="1" w:styleId="12">
    <w:name w:val="Обычный (веб)1"/>
    <w:basedOn w:val="a"/>
    <w:uiPriority w:val="99"/>
    <w:rsid w:val="007F72BF"/>
    <w:pPr>
      <w:spacing w:before="100" w:beforeAutospacing="1" w:after="100" w:afterAutospacing="1"/>
    </w:pPr>
    <w:rPr>
      <w:rFonts w:ascii="Calibri" w:eastAsia="Times New Roman" w:hAnsi="Calibri"/>
      <w:spacing w:val="0"/>
      <w:w w:val="100"/>
      <w:kern w:val="0"/>
      <w:sz w:val="24"/>
      <w:szCs w:val="24"/>
    </w:rPr>
  </w:style>
  <w:style w:type="character" w:customStyle="1" w:styleId="100">
    <w:name w:val="Знак Знак10"/>
    <w:rsid w:val="007F72BF"/>
    <w:rPr>
      <w:b/>
      <w:sz w:val="28"/>
    </w:rPr>
  </w:style>
  <w:style w:type="character" w:customStyle="1" w:styleId="apple-style-span">
    <w:name w:val="apple-style-span"/>
    <w:rsid w:val="007F72BF"/>
    <w:rPr>
      <w:rFonts w:cs="Times New Roman"/>
    </w:rPr>
  </w:style>
  <w:style w:type="character" w:styleId="ab">
    <w:name w:val="Strong"/>
    <w:uiPriority w:val="22"/>
    <w:qFormat/>
    <w:rsid w:val="007F72BF"/>
    <w:rPr>
      <w:rFonts w:cs="Times New Roman"/>
      <w:b/>
      <w:bCs/>
    </w:rPr>
  </w:style>
  <w:style w:type="paragraph" w:customStyle="1" w:styleId="p2">
    <w:name w:val="p2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1">
    <w:name w:val="s1"/>
    <w:basedOn w:val="a0"/>
    <w:rsid w:val="007F72BF"/>
  </w:style>
  <w:style w:type="character" w:customStyle="1" w:styleId="s2">
    <w:name w:val="s2"/>
    <w:basedOn w:val="a0"/>
    <w:rsid w:val="007F72BF"/>
  </w:style>
  <w:style w:type="paragraph" w:customStyle="1" w:styleId="p3">
    <w:name w:val="p3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3">
    <w:name w:val="s3"/>
    <w:basedOn w:val="a0"/>
    <w:rsid w:val="007F72BF"/>
  </w:style>
  <w:style w:type="paragraph" w:customStyle="1" w:styleId="p4">
    <w:name w:val="p4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paragraph" w:customStyle="1" w:styleId="p5">
    <w:name w:val="p5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paragraph" w:customStyle="1" w:styleId="p6">
    <w:name w:val="p6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4">
    <w:name w:val="s4"/>
    <w:basedOn w:val="a0"/>
    <w:rsid w:val="007F72BF"/>
  </w:style>
  <w:style w:type="paragraph" w:customStyle="1" w:styleId="p7">
    <w:name w:val="p7"/>
    <w:basedOn w:val="a"/>
    <w:rsid w:val="007F72BF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uiPriority w:val="99"/>
    <w:semiHidden/>
    <w:rsid w:val="007F72BF"/>
    <w:rPr>
      <w:rFonts w:ascii="Tahoma" w:eastAsia="SimSun" w:hAnsi="Tahoma"/>
      <w:spacing w:val="-10"/>
      <w:w w:val="80"/>
      <w:kern w:val="32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semiHidden/>
    <w:unhideWhenUsed/>
    <w:rsid w:val="007F72BF"/>
    <w:rPr>
      <w:rFonts w:ascii="Tahoma" w:hAnsi="Tahoma"/>
      <w:sz w:val="16"/>
      <w:szCs w:val="16"/>
      <w:lang w:val="x-none"/>
    </w:rPr>
  </w:style>
  <w:style w:type="paragraph" w:styleId="ae">
    <w:name w:val="annotation text"/>
    <w:basedOn w:val="a"/>
    <w:link w:val="af"/>
    <w:uiPriority w:val="99"/>
    <w:semiHidden/>
    <w:unhideWhenUsed/>
    <w:rsid w:val="007F72BF"/>
    <w:rPr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72BF"/>
    <w:rPr>
      <w:rFonts w:ascii="Courier New" w:eastAsia="SimSun" w:hAnsi="Courier New"/>
      <w:spacing w:val="-10"/>
      <w:w w:val="80"/>
      <w:kern w:val="32"/>
      <w:sz w:val="20"/>
      <w:szCs w:val="20"/>
      <w:lang w:val="x-none"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F72BF"/>
    <w:rPr>
      <w:rFonts w:ascii="Courier New" w:eastAsia="SimSun" w:hAnsi="Courier New"/>
      <w:b/>
      <w:bCs/>
      <w:spacing w:val="-10"/>
      <w:w w:val="80"/>
      <w:kern w:val="32"/>
      <w:sz w:val="20"/>
      <w:szCs w:val="20"/>
      <w:lang w:val="x-none"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F72BF"/>
    <w:rPr>
      <w:b/>
      <w:bCs/>
    </w:rPr>
  </w:style>
  <w:style w:type="character" w:customStyle="1" w:styleId="af2">
    <w:name w:val="Основной текст_"/>
    <w:link w:val="41"/>
    <w:rsid w:val="007F72BF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2"/>
    <w:rsid w:val="007F72BF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/>
      <w:spacing w:val="3"/>
      <w:w w:val="100"/>
      <w:kern w:val="0"/>
      <w:sz w:val="21"/>
      <w:szCs w:val="21"/>
      <w:lang w:eastAsia="en-US"/>
    </w:rPr>
  </w:style>
  <w:style w:type="paragraph" w:styleId="af3">
    <w:name w:val="List Paragraph"/>
    <w:basedOn w:val="a"/>
    <w:uiPriority w:val="34"/>
    <w:qFormat/>
    <w:rsid w:val="007F72BF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F72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7F72BF"/>
    <w:rPr>
      <w:rFonts w:ascii="Courier New" w:eastAsia="SimSun" w:hAnsi="Courier New"/>
      <w:spacing w:val="-10"/>
      <w:w w:val="80"/>
      <w:kern w:val="32"/>
      <w:sz w:val="32"/>
      <w:szCs w:val="32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7F72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7F72BF"/>
    <w:rPr>
      <w:rFonts w:ascii="Courier New" w:eastAsia="SimSun" w:hAnsi="Courier New"/>
      <w:spacing w:val="-10"/>
      <w:w w:val="80"/>
      <w:kern w:val="32"/>
      <w:sz w:val="32"/>
      <w:szCs w:val="32"/>
      <w:lang w:val="x-none" w:eastAsia="x-none"/>
    </w:rPr>
  </w:style>
  <w:style w:type="paragraph" w:styleId="af8">
    <w:name w:val="Title"/>
    <w:basedOn w:val="a"/>
    <w:next w:val="a"/>
    <w:link w:val="13"/>
    <w:qFormat/>
    <w:rsid w:val="007F72B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</w:rPr>
  </w:style>
  <w:style w:type="character" w:customStyle="1" w:styleId="13">
    <w:name w:val="Заголовок Знак1"/>
    <w:basedOn w:val="a0"/>
    <w:link w:val="af8"/>
    <w:rsid w:val="007F72BF"/>
    <w:rPr>
      <w:rFonts w:ascii="Calibri Light" w:eastAsia="Times New Roman" w:hAnsi="Calibri Light"/>
      <w:b/>
      <w:bCs/>
      <w:spacing w:val="-10"/>
      <w:w w:val="80"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7F72BF"/>
    <w:pPr>
      <w:spacing w:after="0" w:line="240" w:lineRule="auto"/>
    </w:pPr>
    <w:rPr>
      <w:rFonts w:ascii="Courier New" w:eastAsia="SimSun" w:hAnsi="Courier New"/>
      <w:spacing w:val="-10"/>
      <w:w w:val="8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2024-04-02T05:22:00Z</dcterms:created>
  <dcterms:modified xsi:type="dcterms:W3CDTF">2024-04-02T05:22:00Z</dcterms:modified>
</cp:coreProperties>
</file>